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IS 2360 ECO 7m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(Ø x H): 115 x 51 mm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4007841006556</w:t>
      </w:r>
      <w:br/>
      <w:r>
        <w:rPr/>
        <w:t xml:space="preserve">• Modèle: Détecteur de mouvement</w:t>
      </w:r>
      <w:br/>
      <w:r>
        <w:rPr/>
        <w:t xml:space="preserve">• Applications: Extérieur, Intérieur</w:t>
      </w:r>
      <w:br/>
      <w:r>
        <w:rPr/>
        <w:t xml:space="preserve">• Emplacement, pièce: couloir / allée, vestiaires, espace fonctionnel / local annexe, kitchenette, cage d'escalier, WC / salle d'eau, parking couvert / garage souterrain, extérieur, entrepôt, Intérieur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Contenu de l'emballage: 1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50 pcs.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2,00 – 4,00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Angle de détection: 360 °</w:t>
      </w:r>
      <w:br/>
      <w:r>
        <w:rPr/>
        <w:t xml:space="preserve">• Angle d'ouverture: 180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Ø 3 m (7 m²)</w:t>
      </w:r>
      <w:br/>
      <w:r>
        <w:rPr/>
        <w:t xml:space="preserve">• Portée tangentielle: Ø 7 m (38 m²)</w:t>
      </w:r>
      <w:br/>
      <w:r>
        <w:rPr/>
        <w:t xml:space="preserve">• Zones de commutation: 664 zones de commutation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Mise en réseau, nombre: max 5 capteurs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006556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2360 ECO 7m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2026-06-16T01:01:20+02:00</dcterms:created>
  <dcterms:modified xsi:type="dcterms:W3CDTF">2026-06-16T01:01:20+02:00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